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CB0" w:rsidRDefault="00FB06CF">
      <w:pPr>
        <w:rPr>
          <w:b/>
          <w:u w:val="single"/>
        </w:rPr>
      </w:pPr>
      <w:proofErr w:type="spellStart"/>
      <w:r w:rsidRPr="00FB06CF">
        <w:rPr>
          <w:b/>
          <w:u w:val="single"/>
          <w:lang w:val="ru-RU"/>
        </w:rPr>
        <w:t>Оптичн</w:t>
      </w:r>
      <w:proofErr w:type="spellEnd"/>
      <w:r w:rsidRPr="00FB06CF">
        <w:rPr>
          <w:b/>
          <w:u w:val="single"/>
        </w:rPr>
        <w:t>і прилади</w:t>
      </w:r>
    </w:p>
    <w:p w:rsidR="00FB06CF" w:rsidRDefault="00FB06CF">
      <w:pPr>
        <w:rPr>
          <w:b/>
          <w:u w:val="single"/>
        </w:rPr>
      </w:pPr>
    </w:p>
    <w:p w:rsidR="00FB06CF" w:rsidRDefault="00FB06CF" w:rsidP="00FB06CF">
      <w:pPr>
        <w:pStyle w:val="a3"/>
        <w:numPr>
          <w:ilvl w:val="0"/>
          <w:numId w:val="1"/>
        </w:numPr>
      </w:pPr>
      <w:r>
        <w:t>Зорові труби(телескопічні системи)(афокальні Ф=0)</w:t>
      </w:r>
    </w:p>
    <w:p w:rsidR="00FB06CF" w:rsidRDefault="00FB06CF" w:rsidP="00FB06CF">
      <w:pPr>
        <w:pStyle w:val="a3"/>
        <w:numPr>
          <w:ilvl w:val="0"/>
          <w:numId w:val="1"/>
        </w:numPr>
      </w:pPr>
      <w:r>
        <w:t>Мікроскоп(з 2 фокусних об’єктивів складається)</w:t>
      </w:r>
    </w:p>
    <w:p w:rsidR="00FB06CF" w:rsidRDefault="00FB06CF" w:rsidP="00FB06CF">
      <w:pPr>
        <w:pStyle w:val="a3"/>
        <w:numPr>
          <w:ilvl w:val="0"/>
          <w:numId w:val="1"/>
        </w:numPr>
      </w:pPr>
      <w:r>
        <w:t xml:space="preserve">Фотографічні об’єктиви(основне </w:t>
      </w:r>
      <w:proofErr w:type="spellStart"/>
      <w:r>
        <w:t>завдання-фомування</w:t>
      </w:r>
      <w:proofErr w:type="spellEnd"/>
      <w:r>
        <w:t xml:space="preserve"> дійсного зображення)</w:t>
      </w:r>
    </w:p>
    <w:p w:rsidR="00FB06CF" w:rsidRDefault="00FB06CF" w:rsidP="00FB06CF">
      <w:pPr>
        <w:pStyle w:val="a3"/>
        <w:numPr>
          <w:ilvl w:val="0"/>
          <w:numId w:val="1"/>
        </w:numPr>
      </w:pPr>
      <w:r>
        <w:t>Проекційні системи</w:t>
      </w:r>
    </w:p>
    <w:p w:rsidR="00FB06CF" w:rsidRDefault="00FB06CF" w:rsidP="00FB06CF">
      <w:r>
        <w:t>Характеристики:</w:t>
      </w:r>
    </w:p>
    <w:p w:rsidR="00FB06CF" w:rsidRDefault="00FB06CF" w:rsidP="00FB06CF">
      <w:pPr>
        <w:pStyle w:val="a3"/>
        <w:numPr>
          <w:ilvl w:val="0"/>
          <w:numId w:val="2"/>
        </w:numPr>
      </w:pPr>
      <w:r>
        <w:t>Лінійні або кутові збільшення</w:t>
      </w:r>
    </w:p>
    <w:p w:rsidR="00FB06CF" w:rsidRDefault="00FB06CF" w:rsidP="00FB06CF">
      <w:pPr>
        <w:pStyle w:val="a3"/>
        <w:numPr>
          <w:ilvl w:val="0"/>
          <w:numId w:val="2"/>
        </w:numPr>
      </w:pPr>
      <w:r>
        <w:t>Освітленість</w:t>
      </w:r>
    </w:p>
    <w:p w:rsidR="00FB06CF" w:rsidRDefault="00FB06CF" w:rsidP="00FB06CF">
      <w:pPr>
        <w:pStyle w:val="a3"/>
        <w:numPr>
          <w:ilvl w:val="0"/>
          <w:numId w:val="2"/>
        </w:numPr>
      </w:pPr>
      <w:r>
        <w:t>Лінійне поле зору оптичної системи</w:t>
      </w:r>
    </w:p>
    <w:p w:rsidR="00FB06CF" w:rsidRDefault="00FB06CF" w:rsidP="00FB06CF">
      <w:pPr>
        <w:pStyle w:val="a3"/>
        <w:numPr>
          <w:ilvl w:val="0"/>
          <w:numId w:val="2"/>
        </w:numPr>
      </w:pPr>
      <w:r>
        <w:t>Роздільна здатність</w:t>
      </w:r>
    </w:p>
    <w:p w:rsidR="00FB06CF" w:rsidRDefault="00FB06CF" w:rsidP="00FB06CF">
      <w:r>
        <w:t>2-компонентна оптична система:</w:t>
      </w:r>
    </w:p>
    <w:p w:rsidR="00FB06CF" w:rsidRPr="006D3957" w:rsidRDefault="00FB06CF" w:rsidP="00FB06CF">
      <w:pPr>
        <w:rPr>
          <w:lang w:val="en-US"/>
        </w:rPr>
      </w:pPr>
      <m:oMathPara>
        <m:oMath>
          <m:r>
            <w:rPr>
              <w:rFonts w:ascii="Cambria Math" w:hAnsi="Cambria Math"/>
            </w:rPr>
            <m:t>M=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-Ф2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lang w:val="en-US"/>
                      </w:rPr>
                      <m:t>d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-Ф1</m:t>
                    </m:r>
                  </m:e>
                  <m:e>
                    <m:r>
                      <w:rPr>
                        <w:rFonts w:ascii="Cambria Math" w:hAnsi="Cambria Math"/>
                      </w:rPr>
                      <m:t>1</m:t>
                    </m:r>
                  </m:e>
                </m:mr>
              </m:m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</w:rPr>
                      <m:t>1-</m:t>
                    </m:r>
                    <m:r>
                      <w:rPr>
                        <w:rFonts w:ascii="Cambria Math" w:hAnsi="Cambria Math"/>
                        <w:lang w:val="en-US"/>
                      </w:rPr>
                      <m:t>d</m:t>
                    </m:r>
                    <m:r>
                      <w:rPr>
                        <w:rFonts w:ascii="Cambria Math" w:hAnsi="Cambria Math"/>
                      </w:rPr>
                      <m:t>Ф1</m:t>
                    </m:r>
                  </m:e>
                  <m:e>
                    <m:r>
                      <w:rPr>
                        <w:rFonts w:ascii="Cambria Math" w:hAnsi="Cambria Math"/>
                        <w:lang w:val="en-US"/>
                      </w:rPr>
                      <m:t>d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-Ф2-Ф1(1-Ф2</m:t>
                    </m:r>
                    <m:r>
                      <w:rPr>
                        <w:rFonts w:ascii="Cambria Math" w:hAnsi="Cambria Math"/>
                        <w:lang w:val="en-US"/>
                      </w:rPr>
                      <m:t>d</m:t>
                    </m:r>
                    <m:r>
                      <w:rPr>
                        <w:rFonts w:ascii="Cambria Math" w:hAnsi="Cambria Math"/>
                      </w:rPr>
                      <m:t>)</m:t>
                    </m:r>
                  </m:e>
                  <m:e>
                    <m:r>
                      <w:rPr>
                        <w:rFonts w:ascii="Cambria Math" w:hAnsi="Cambria Math"/>
                      </w:rPr>
                      <m:t>-Ф2</m:t>
                    </m:r>
                    <m:r>
                      <w:rPr>
                        <w:rFonts w:ascii="Cambria Math" w:hAnsi="Cambria Math"/>
                        <w:lang w:val="en-US"/>
                      </w:rPr>
                      <m:t>d+1</m:t>
                    </m:r>
                  </m:e>
                </m:mr>
              </m:m>
            </m:e>
          </m:d>
        </m:oMath>
      </m:oMathPara>
    </w:p>
    <w:p w:rsidR="006D3957" w:rsidRDefault="006D3957" w:rsidP="000C6A47">
      <w:pPr>
        <w:tabs>
          <w:tab w:val="left" w:pos="1701"/>
        </w:tabs>
        <w:ind w:left="1985" w:hanging="2124"/>
      </w:pPr>
      <w:r>
        <w:rPr>
          <w:lang w:val="en-US"/>
        </w:rPr>
        <w:t>d=f1’+</w:t>
      </w:r>
      <w:r>
        <w:rPr>
          <w:rFonts w:ascii="Calibri" w:hAnsi="Calibri" w:cs="Calibri"/>
          <w:lang w:val="en-US"/>
        </w:rPr>
        <w:t>Δ+</w:t>
      </w:r>
      <w:r>
        <w:rPr>
          <w:lang w:val="en-US"/>
        </w:rPr>
        <w:t>f2</w:t>
      </w:r>
      <w:r w:rsidR="000C6A47">
        <w:tab/>
      </w:r>
      <w:r>
        <w:rPr>
          <w:rFonts w:ascii="Calibri" w:hAnsi="Calibri" w:cs="Calibri"/>
          <w:lang w:val="en-US"/>
        </w:rPr>
        <w:t>Δ</w:t>
      </w:r>
      <w:r>
        <w:rPr>
          <w:lang w:val="en-US"/>
        </w:rPr>
        <w:t xml:space="preserve"> – </w:t>
      </w:r>
      <w:r>
        <w:t xml:space="preserve">відстань між задньою фокальною точкою 1-го </w:t>
      </w:r>
      <w:proofErr w:type="spellStart"/>
      <w:r>
        <w:t>ел</w:t>
      </w:r>
      <w:proofErr w:type="spellEnd"/>
      <w:r>
        <w:t xml:space="preserve">. </w:t>
      </w:r>
      <w:r w:rsidR="000C6A47">
        <w:t>т</w:t>
      </w:r>
      <w:r>
        <w:t>а</w:t>
      </w:r>
      <w:r w:rsidR="000C6A47">
        <w:t xml:space="preserve"> передньою </w:t>
      </w:r>
      <w:r>
        <w:t xml:space="preserve"> 2-го </w:t>
      </w:r>
      <w:proofErr w:type="spellStart"/>
      <w:r>
        <w:t>ел</w:t>
      </w:r>
      <w:proofErr w:type="spellEnd"/>
      <w:r>
        <w:t>.</w:t>
      </w:r>
    </w:p>
    <w:p w:rsidR="006D3957" w:rsidRDefault="006D3957" w:rsidP="00FB06CF">
      <w:r>
        <w:rPr>
          <w:lang w:val="en-US"/>
        </w:rPr>
        <w:t>n</w:t>
      </w:r>
      <w:r w:rsidRPr="00B4511D">
        <w:rPr>
          <w:lang w:val="ru-RU"/>
        </w:rPr>
        <w:t>=</w:t>
      </w:r>
      <w:r>
        <w:rPr>
          <w:lang w:val="en-US"/>
        </w:rPr>
        <w:t>n</w:t>
      </w:r>
      <w:r w:rsidRPr="00B4511D">
        <w:rPr>
          <w:lang w:val="ru-RU"/>
        </w:rPr>
        <w:t>’=1</w:t>
      </w:r>
    </w:p>
    <w:p w:rsidR="000C6A47" w:rsidRDefault="000C6A47" w:rsidP="00FB06CF">
      <w:r>
        <w:t xml:space="preserve">Оптична сила цієї системи визначається оптичними силами кожного з елементів а також відрізком </w:t>
      </w:r>
      <w:r>
        <w:rPr>
          <w:rFonts w:ascii="Calibri" w:hAnsi="Calibri" w:cs="Calibri"/>
        </w:rPr>
        <w:t>Δ</w:t>
      </w:r>
      <w:r>
        <w:t>.</w:t>
      </w:r>
    </w:p>
    <w:p w:rsidR="000C6A47" w:rsidRPr="000C6A47" w:rsidRDefault="000C6A47" w:rsidP="00FB06CF">
      <w:r w:rsidRPr="00B4511D">
        <w:rPr>
          <w:b/>
          <w:u w:val="single"/>
        </w:rPr>
        <w:t>Телескопічна система</w:t>
      </w:r>
      <w:r w:rsidRPr="000C6A47">
        <w:rPr>
          <w:u w:val="single"/>
        </w:rPr>
        <w:t xml:space="preserve"> </w:t>
      </w:r>
      <w:r>
        <w:t>(</w:t>
      </w:r>
      <w:r>
        <w:rPr>
          <w:lang w:val="en-US"/>
        </w:rPr>
        <w:t>f</w:t>
      </w:r>
      <w:r w:rsidRPr="000C6A47">
        <w:rPr>
          <w:lang w:val="ru-RU"/>
        </w:rPr>
        <w:t xml:space="preserve">1 </w:t>
      </w:r>
      <w:r>
        <w:t xml:space="preserve">і </w:t>
      </w:r>
      <w:r>
        <w:rPr>
          <w:lang w:val="en-US"/>
        </w:rPr>
        <w:t>f</w:t>
      </w:r>
      <w:r w:rsidRPr="000C6A47">
        <w:rPr>
          <w:lang w:val="ru-RU"/>
        </w:rPr>
        <w:t xml:space="preserve">2 </w:t>
      </w:r>
      <w:proofErr w:type="spellStart"/>
      <w:r>
        <w:t>спіпадають</w:t>
      </w:r>
      <w:proofErr w:type="spellEnd"/>
      <w:r>
        <w:t xml:space="preserve"> між собою)</w:t>
      </w:r>
    </w:p>
    <w:p w:rsidR="006D3957" w:rsidRDefault="000C6A47" w:rsidP="00FB06CF">
      <w:pPr>
        <w:rPr>
          <w:lang w:val="en-US"/>
        </w:rPr>
      </w:pPr>
      <w:r>
        <w:rPr>
          <w:lang w:val="ru-RU"/>
        </w:rPr>
        <w:t>1)</w:t>
      </w:r>
      <w:r>
        <w:rPr>
          <w:rFonts w:ascii="Calibri" w:hAnsi="Calibri" w:cs="Calibri"/>
          <w:lang w:val="ru-RU"/>
        </w:rPr>
        <w:t>Δ</w:t>
      </w:r>
      <w:r>
        <w:rPr>
          <w:lang w:val="ru-RU"/>
        </w:rPr>
        <w:t>=0</w:t>
      </w:r>
      <m:oMath>
        <m:r>
          <w:rPr>
            <w:rFonts w:ascii="Cambria Math" w:hAnsi="Cambria Math"/>
            <w:lang w:val="ru-RU"/>
          </w:rPr>
          <m:t>=&gt;</m:t>
        </m:r>
      </m:oMath>
      <w:r>
        <w:rPr>
          <w:lang w:val="en-US"/>
        </w:rPr>
        <w:t>d=f1+f2</w:t>
      </w:r>
    </w:p>
    <w:p w:rsidR="000C6A47" w:rsidRPr="00B4511D" w:rsidRDefault="000C6A47" w:rsidP="00FB06CF">
      <w:pPr>
        <w:rPr>
          <w:lang w:val="ru-RU"/>
        </w:rPr>
      </w:pPr>
      <w:r>
        <w:rPr>
          <w:lang w:val="en-US"/>
        </w:rPr>
        <w:t>V</w:t>
      </w:r>
      <w:r w:rsidRPr="000C6A47">
        <w:rPr>
          <w:lang w:val="ru-RU"/>
        </w:rPr>
        <w:t>2=</w:t>
      </w:r>
      <w:r>
        <w:t>С</w:t>
      </w:r>
      <w:r>
        <w:rPr>
          <w:lang w:val="en-US"/>
        </w:rPr>
        <w:t>V</w:t>
      </w:r>
      <w:r w:rsidRPr="000C6A47">
        <w:rPr>
          <w:lang w:val="ru-RU"/>
        </w:rPr>
        <w:t>1+</w:t>
      </w:r>
      <w:r>
        <w:rPr>
          <w:lang w:val="en-US"/>
        </w:rPr>
        <w:t>DV</w:t>
      </w:r>
      <w:r w:rsidRPr="000C6A47">
        <w:rPr>
          <w:lang w:val="ru-RU"/>
        </w:rPr>
        <w:t>1=</w:t>
      </w:r>
      <w:r>
        <w:rPr>
          <w:lang w:val="en-US"/>
        </w:rPr>
        <w:t>DV</w:t>
      </w:r>
      <w:r w:rsidRPr="000C6A47">
        <w:rPr>
          <w:lang w:val="ru-RU"/>
        </w:rPr>
        <w:t xml:space="preserve">1= </w:t>
      </w:r>
      <m:oMath>
        <m:r>
          <w:rPr>
            <w:rFonts w:ascii="Cambria Math" w:hAnsi="Cambria Math"/>
            <w:lang w:val="ru-RU"/>
          </w:rPr>
          <m:t>&gt;</m:t>
        </m:r>
      </m:oMath>
      <w:r>
        <w:rPr>
          <w:lang w:val="en-US"/>
        </w:rPr>
        <w:t>D</w:t>
      </w:r>
      <w:r w:rsidRPr="000C6A47">
        <w:rPr>
          <w:lang w:val="ru-RU"/>
        </w:rPr>
        <w:t>=</w:t>
      </w:r>
      <w:r>
        <w:rPr>
          <w:lang w:val="en-US"/>
        </w:rPr>
        <w:t>V</w:t>
      </w:r>
      <w:r w:rsidRPr="000C6A47">
        <w:rPr>
          <w:lang w:val="ru-RU"/>
        </w:rPr>
        <w:t>2/</w:t>
      </w:r>
      <w:r>
        <w:rPr>
          <w:lang w:val="en-US"/>
        </w:rPr>
        <w:t>V</w:t>
      </w:r>
      <w:r w:rsidRPr="000C6A47">
        <w:rPr>
          <w:lang w:val="ru-RU"/>
        </w:rPr>
        <w:t>1 (</w:t>
      </w:r>
      <w:r>
        <w:t>С</w:t>
      </w:r>
      <w:r w:rsidRPr="000C6A47">
        <w:rPr>
          <w:lang w:val="ru-RU"/>
        </w:rPr>
        <w:t>=0</w:t>
      </w:r>
      <w:proofErr w:type="gramStart"/>
      <w:r w:rsidRPr="000C6A47">
        <w:rPr>
          <w:lang w:val="ru-RU"/>
        </w:rPr>
        <w:t>,</w:t>
      </w:r>
      <w:r>
        <w:rPr>
          <w:lang w:val="en-US"/>
        </w:rPr>
        <w:t>D</w:t>
      </w:r>
      <w:proofErr w:type="gramEnd"/>
      <w:r w:rsidRPr="000C6A47">
        <w:rPr>
          <w:lang w:val="ru-RU"/>
        </w:rPr>
        <w:t xml:space="preserve"> – </w:t>
      </w:r>
      <w:r>
        <w:t>кутове збільшення</w:t>
      </w:r>
      <w:r w:rsidRPr="000C6A47">
        <w:rPr>
          <w:lang w:val="ru-RU"/>
        </w:rPr>
        <w:t>)</w:t>
      </w:r>
    </w:p>
    <w:p w:rsidR="000C6A47" w:rsidRDefault="000C6A47" w:rsidP="00FB06CF">
      <w:pPr>
        <w:rPr>
          <w:lang w:val="ru-RU"/>
        </w:rPr>
      </w:pPr>
      <w:r>
        <w:rPr>
          <w:lang w:val="en-US"/>
        </w:rPr>
        <w:t>D</w:t>
      </w:r>
      <w:r w:rsidRPr="008A1AA7">
        <w:rPr>
          <w:lang w:val="ru-RU"/>
        </w:rPr>
        <w:t>=</w:t>
      </w:r>
      <m:oMath>
        <m:r>
          <w:rPr>
            <w:rFonts w:ascii="Cambria Math" w:hAnsi="Cambria Math"/>
            <w:lang w:val="ru-RU"/>
          </w:rPr>
          <m:t>1-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f</m:t>
            </m:r>
            <m:r>
              <w:rPr>
                <w:rFonts w:ascii="Cambria Math" w:hAnsi="Cambria Math"/>
                <w:lang w:val="ru-RU"/>
              </w:rPr>
              <m:t>2</m:t>
            </m:r>
          </m:den>
        </m:f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f</m:t>
            </m:r>
            <m:r>
              <w:rPr>
                <w:rFonts w:ascii="Cambria Math" w:hAnsi="Cambria Math"/>
                <w:lang w:val="ru-RU"/>
              </w:rPr>
              <m:t>1+</m:t>
            </m:r>
            <m:r>
              <w:rPr>
                <w:rFonts w:ascii="Cambria Math" w:hAnsi="Cambria Math"/>
                <w:lang w:val="en-US"/>
              </w:rPr>
              <m:t>f</m:t>
            </m:r>
            <m:r>
              <w:rPr>
                <w:rFonts w:ascii="Cambria Math" w:hAnsi="Cambria Math"/>
                <w:lang w:val="ru-RU"/>
              </w:rPr>
              <m:t>2</m:t>
            </m:r>
          </m:e>
        </m:d>
        <m:r>
          <w:rPr>
            <w:rFonts w:ascii="Cambria Math" w:hAnsi="Cambria Math"/>
            <w:lang w:val="ru-RU"/>
          </w:rPr>
          <m:t>=-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f</m:t>
            </m:r>
            <m:r>
              <w:rPr>
                <w:rFonts w:ascii="Cambria Math" w:hAnsi="Cambria Math"/>
                <w:lang w:val="ru-RU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f</m:t>
            </m:r>
            <m:r>
              <w:rPr>
                <w:rFonts w:ascii="Cambria Math" w:hAnsi="Cambria Math"/>
                <w:lang w:val="ru-RU"/>
              </w:rPr>
              <m:t xml:space="preserve">2 </m:t>
            </m:r>
          </m:den>
        </m:f>
        <m:r>
          <w:rPr>
            <w:rFonts w:ascii="Cambria Math" w:hAnsi="Cambria Math"/>
            <w:lang w:val="ru-RU"/>
          </w:rPr>
          <m:t>=&gt;</m:t>
        </m:r>
        <m:r>
          <w:rPr>
            <w:rFonts w:ascii="Cambria Math" w:hAnsi="Cambria Math"/>
          </w:rPr>
          <m:t>коефіцієнт кутового збільшення=відношенню</m:t>
        </m:r>
      </m:oMath>
      <w:r w:rsidR="008A1AA7">
        <w:t xml:space="preserve"> фокальних відрізків зі знаком </w:t>
      </w:r>
      <w:r w:rsidR="008A1AA7" w:rsidRPr="008A1AA7">
        <w:rPr>
          <w:lang w:val="ru-RU"/>
        </w:rPr>
        <w:t>‘-’</w:t>
      </w:r>
      <w:proofErr w:type="gramStart"/>
      <w:r w:rsidR="008A1AA7" w:rsidRPr="008A1AA7">
        <w:rPr>
          <w:lang w:val="ru-RU"/>
        </w:rPr>
        <w:t>,</w:t>
      </w:r>
      <w:proofErr w:type="spellStart"/>
      <w:r w:rsidR="008A1AA7">
        <w:rPr>
          <w:lang w:val="ru-RU"/>
        </w:rPr>
        <w:t>бо</w:t>
      </w:r>
      <w:proofErr w:type="spellEnd"/>
      <w:proofErr w:type="gramEnd"/>
      <w:r w:rsidR="008A1AA7">
        <w:rPr>
          <w:lang w:val="ru-RU"/>
        </w:rPr>
        <w:t xml:space="preserve"> </w:t>
      </w:r>
      <w:proofErr w:type="spellStart"/>
      <w:r w:rsidR="008A1AA7">
        <w:rPr>
          <w:lang w:val="ru-RU"/>
        </w:rPr>
        <w:t>зображення</w:t>
      </w:r>
      <w:proofErr w:type="spellEnd"/>
      <w:r w:rsidR="008A1AA7">
        <w:rPr>
          <w:lang w:val="ru-RU"/>
        </w:rPr>
        <w:t xml:space="preserve"> </w:t>
      </w:r>
      <w:proofErr w:type="spellStart"/>
      <w:r w:rsidR="008A1AA7">
        <w:rPr>
          <w:lang w:val="ru-RU"/>
        </w:rPr>
        <w:t>обернене</w:t>
      </w:r>
      <w:proofErr w:type="spellEnd"/>
      <w:r w:rsidR="008A1AA7">
        <w:rPr>
          <w:lang w:val="ru-RU"/>
        </w:rPr>
        <w:t>.</w:t>
      </w:r>
    </w:p>
    <w:p w:rsidR="008A1AA7" w:rsidRDefault="008A1AA7" w:rsidP="00FB06CF">
      <w:proofErr w:type="spellStart"/>
      <w:r>
        <w:rPr>
          <w:lang w:val="ru-RU"/>
        </w:rPr>
        <w:t>Обєктив</w:t>
      </w:r>
      <w:proofErr w:type="spellEnd"/>
      <w:r>
        <w:rPr>
          <w:lang w:val="ru-RU"/>
        </w:rPr>
        <w:t xml:space="preserve"> (фокус </w:t>
      </w:r>
      <w:proofErr w:type="spellStart"/>
      <w:r>
        <w:rPr>
          <w:lang w:val="ru-RU"/>
        </w:rPr>
        <w:t>розташ</w:t>
      </w:r>
      <w:proofErr w:type="spellEnd"/>
      <w:r>
        <w:rPr>
          <w:lang w:val="ru-RU"/>
        </w:rPr>
        <w:t xml:space="preserve">. Так, </w:t>
      </w:r>
      <w:proofErr w:type="spellStart"/>
      <w:r>
        <w:rPr>
          <w:lang w:val="ru-RU"/>
        </w:rPr>
        <w:t>щоб</w:t>
      </w:r>
      <w:proofErr w:type="spellEnd"/>
      <w:r>
        <w:rPr>
          <w:lang w:val="ru-RU"/>
        </w:rPr>
        <w:t xml:space="preserve"> </w:t>
      </w:r>
      <w:r>
        <w:rPr>
          <w:rFonts w:ascii="Calibri" w:hAnsi="Calibri" w:cs="Calibri"/>
          <w:lang w:val="ru-RU"/>
        </w:rPr>
        <w:t>Δ</w:t>
      </w:r>
      <w:r w:rsidRPr="008A1AA7">
        <w:rPr>
          <w:lang w:val="ru-RU"/>
        </w:rPr>
        <w:t xml:space="preserve">&lt;0 =&gt; </w:t>
      </w:r>
      <w:r>
        <w:t>Ф</w:t>
      </w:r>
      <w:r w:rsidRPr="008A1AA7">
        <w:rPr>
          <w:lang w:val="ru-RU"/>
        </w:rPr>
        <w:t>&gt;0</w:t>
      </w:r>
      <w:r>
        <w:rPr>
          <w:lang w:val="ru-RU"/>
        </w:rPr>
        <w:t>)</w:t>
      </w:r>
      <w:r w:rsidRPr="008A1AA7">
        <w:rPr>
          <w:lang w:val="ru-RU"/>
        </w:rPr>
        <w:t xml:space="preserve"> </w:t>
      </w:r>
      <w:r>
        <w:t>формує дійсне зображення.</w:t>
      </w:r>
    </w:p>
    <w:p w:rsidR="008A1AA7" w:rsidRPr="00B4511D" w:rsidRDefault="008A1AA7" w:rsidP="00FB06CF">
      <w:pPr>
        <w:rPr>
          <w:b/>
          <w:u w:val="single"/>
        </w:rPr>
      </w:pPr>
      <w:bookmarkStart w:id="0" w:name="_GoBack"/>
      <w:r w:rsidRPr="00B4511D">
        <w:rPr>
          <w:b/>
          <w:u w:val="single"/>
        </w:rPr>
        <w:t>Мікроскоп</w:t>
      </w:r>
    </w:p>
    <w:bookmarkEnd w:id="0"/>
    <w:p w:rsidR="008A1AA7" w:rsidRDefault="008A1AA7" w:rsidP="00FB06CF">
      <w:r>
        <w:rPr>
          <w:rFonts w:ascii="Calibri" w:hAnsi="Calibri" w:cs="Calibri"/>
        </w:rPr>
        <w:t>Δ</w:t>
      </w:r>
      <m:oMath>
        <m:r>
          <w:rPr>
            <w:rFonts w:ascii="Cambria Math" w:hAnsi="Cambria Math" w:cs="Calibri"/>
          </w:rPr>
          <m:t>≫</m:t>
        </m:r>
      </m:oMath>
      <w:r>
        <w:rPr>
          <w:rFonts w:ascii="Calibri" w:hAnsi="Calibri" w:cs="Calibri"/>
        </w:rPr>
        <w:t>0 =</w:t>
      </w:r>
      <w:r w:rsidRPr="008A1AA7">
        <w:rPr>
          <w:rFonts w:ascii="Calibri" w:hAnsi="Calibri" w:cs="Calibri"/>
          <w:lang w:val="ru-RU"/>
        </w:rPr>
        <w:t xml:space="preserve">&gt; </w:t>
      </w:r>
      <w:r>
        <w:t xml:space="preserve">фокальні відрізки малі, а відстань між ними велика </w:t>
      </w:r>
      <m:oMath>
        <m:r>
          <w:rPr>
            <w:rFonts w:ascii="Cambria Math" w:hAnsi="Cambria Math"/>
          </w:rPr>
          <m:t>f1~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L</m:t>
            </m:r>
          </m:num>
          <m:den>
            <m:r>
              <w:rPr>
                <w:rFonts w:ascii="Cambria Math" w:hAnsi="Cambria Math"/>
              </w:rPr>
              <m:t>l</m:t>
            </m:r>
          </m:den>
        </m:f>
        <m:r>
          <w:rPr>
            <w:rFonts w:ascii="Cambria Math" w:hAnsi="Cambria Math"/>
          </w:rPr>
          <m:t>~-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Δ</m:t>
            </m:r>
          </m:num>
          <m:den>
            <m:r>
              <w:rPr>
                <w:rFonts w:ascii="Cambria Math" w:hAnsi="Cambria Math"/>
              </w:rPr>
              <m:t>f1</m:t>
            </m:r>
          </m:den>
        </m:f>
      </m:oMath>
      <w:r>
        <w:t xml:space="preserve"> </w:t>
      </w:r>
    </w:p>
    <w:p w:rsidR="008A1AA7" w:rsidRPr="00B4511D" w:rsidRDefault="008A1AA7" w:rsidP="00FB06CF">
      <w:pPr>
        <w:rPr>
          <w:lang w:val="ru-RU"/>
        </w:rPr>
      </w:pPr>
      <w:r>
        <w:rPr>
          <w:rFonts w:ascii="Calibri" w:hAnsi="Calibri" w:cs="Calibri"/>
        </w:rPr>
        <w:t>Δ</w:t>
      </w:r>
      <w:r w:rsidR="002978C6">
        <w:t xml:space="preserve"> – відстань між фокальними площинами(розмір тубуса мікроскопа</w:t>
      </w:r>
      <w:r w:rsidR="002978C6" w:rsidRPr="002978C6">
        <w:rPr>
          <w:lang w:val="ru-RU"/>
        </w:rPr>
        <w:t xml:space="preserve">, </w:t>
      </w:r>
      <w:r w:rsidR="002978C6">
        <w:rPr>
          <w:lang w:val="en-US"/>
        </w:rPr>
        <w:t>f</w:t>
      </w:r>
      <w:r w:rsidR="002978C6" w:rsidRPr="002978C6">
        <w:rPr>
          <w:lang w:val="ru-RU"/>
        </w:rPr>
        <w:t>1,</w:t>
      </w:r>
      <w:r w:rsidR="002978C6">
        <w:rPr>
          <w:lang w:val="en-US"/>
        </w:rPr>
        <w:t>f</w:t>
      </w:r>
      <w:r w:rsidR="002978C6" w:rsidRPr="002978C6">
        <w:rPr>
          <w:lang w:val="ru-RU"/>
        </w:rPr>
        <w:t xml:space="preserve">2 </w:t>
      </w:r>
      <m:oMath>
        <m:r>
          <w:rPr>
            <w:rFonts w:ascii="Cambria Math" w:hAnsi="Cambria Math"/>
            <w:lang w:val="ru-RU"/>
          </w:rPr>
          <m:t>≪∆</m:t>
        </m:r>
      </m:oMath>
      <w:r w:rsidR="002978C6">
        <w:t xml:space="preserve">) </w:t>
      </w:r>
    </w:p>
    <w:p w:rsidR="002978C6" w:rsidRDefault="002978C6" w:rsidP="00FB06CF">
      <w:pPr>
        <w:rPr>
          <w:lang w:val="ru-RU"/>
        </w:rPr>
      </w:pPr>
      <w:proofErr w:type="spellStart"/>
      <w:r>
        <w:t>Коеф</w:t>
      </w:r>
      <w:proofErr w:type="spellEnd"/>
      <w:r>
        <w:t xml:space="preserve">. Збільшення мікроскопа </w:t>
      </w:r>
      <m:oMath>
        <m:r>
          <w:rPr>
            <w:rFonts w:ascii="Cambria Math" w:hAnsi="Cambria Math"/>
            <w:sz w:val="28"/>
          </w:rPr>
          <m:t>β=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r>
              <w:rPr>
                <w:rFonts w:ascii="Cambria Math" w:hAnsi="Cambria Math"/>
                <w:sz w:val="28"/>
              </w:rPr>
              <m:t>∆*d0</m:t>
            </m:r>
          </m:num>
          <m:den>
            <m:r>
              <w:rPr>
                <w:rFonts w:ascii="Cambria Math" w:hAnsi="Cambria Math"/>
                <w:sz w:val="28"/>
              </w:rPr>
              <m:t>f1*</m:t>
            </m:r>
            <m:r>
              <w:rPr>
                <w:rFonts w:ascii="Cambria Math" w:hAnsi="Cambria Math"/>
                <w:sz w:val="32"/>
              </w:rPr>
              <m:t>f2</m:t>
            </m:r>
          </m:den>
        </m:f>
      </m:oMath>
      <w:r w:rsidRPr="002978C6">
        <w:rPr>
          <w:lang w:val="ru-RU"/>
        </w:rPr>
        <w:t>;</w:t>
      </w:r>
      <w:r>
        <w:rPr>
          <w:lang w:val="en-US"/>
        </w:rPr>
        <w:t>d</w:t>
      </w:r>
      <w:r w:rsidRPr="002978C6">
        <w:rPr>
          <w:lang w:val="ru-RU"/>
        </w:rPr>
        <w:t xml:space="preserve">0=25 </w:t>
      </w:r>
      <w:r>
        <w:rPr>
          <w:lang w:val="en-US"/>
        </w:rPr>
        <w:t>cm</w:t>
      </w:r>
      <w:r w:rsidRPr="002978C6">
        <w:rPr>
          <w:lang w:val="ru-RU"/>
        </w:rPr>
        <w:t xml:space="preserve"> </w:t>
      </w:r>
      <w:r>
        <w:rPr>
          <w:lang w:val="ru-RU"/>
        </w:rPr>
        <w:t>–</w:t>
      </w:r>
      <w:r w:rsidRPr="002978C6">
        <w:rPr>
          <w:lang w:val="ru-RU"/>
        </w:rPr>
        <w:t xml:space="preserve"> </w:t>
      </w:r>
      <w:proofErr w:type="spellStart"/>
      <w:r>
        <w:rPr>
          <w:lang w:val="ru-RU"/>
        </w:rPr>
        <w:t>відстань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найкращого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зору</w:t>
      </w:r>
      <w:proofErr w:type="spellEnd"/>
    </w:p>
    <w:p w:rsidR="002978C6" w:rsidRPr="002978C6" w:rsidRDefault="002978C6" w:rsidP="00FB06CF">
      <w:pPr>
        <w:rPr>
          <w:lang w:val="ru-RU"/>
        </w:rPr>
      </w:pPr>
    </w:p>
    <w:sectPr w:rsidR="002978C6" w:rsidRPr="002978C6" w:rsidSect="00B451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63A63"/>
    <w:multiLevelType w:val="hybridMultilevel"/>
    <w:tmpl w:val="453215E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1C4A19"/>
    <w:multiLevelType w:val="hybridMultilevel"/>
    <w:tmpl w:val="AB52E03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6CF"/>
    <w:rsid w:val="000C3389"/>
    <w:rsid w:val="000C6A47"/>
    <w:rsid w:val="002978C6"/>
    <w:rsid w:val="0044141E"/>
    <w:rsid w:val="006D3957"/>
    <w:rsid w:val="008A1AA7"/>
    <w:rsid w:val="00AC2CB0"/>
    <w:rsid w:val="00B4511D"/>
    <w:rsid w:val="00FB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06CF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FB06CF"/>
    <w:rPr>
      <w:color w:val="808080"/>
    </w:rPr>
  </w:style>
  <w:style w:type="paragraph" w:styleId="a5">
    <w:name w:val="Balloon Text"/>
    <w:basedOn w:val="a"/>
    <w:link w:val="a6"/>
    <w:rsid w:val="00FB06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B06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06CF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FB06CF"/>
    <w:rPr>
      <w:color w:val="808080"/>
    </w:rPr>
  </w:style>
  <w:style w:type="paragraph" w:styleId="a5">
    <w:name w:val="Balloon Text"/>
    <w:basedOn w:val="a"/>
    <w:link w:val="a6"/>
    <w:rsid w:val="00FB06C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B06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758</Words>
  <Characters>433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</dc:creator>
  <cp:lastModifiedBy>Ленчик</cp:lastModifiedBy>
  <cp:revision>3</cp:revision>
  <dcterms:created xsi:type="dcterms:W3CDTF">2011-04-05T16:06:00Z</dcterms:created>
  <dcterms:modified xsi:type="dcterms:W3CDTF">2011-04-05T19:34:00Z</dcterms:modified>
</cp:coreProperties>
</file>